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34" w:rsidRDefault="00781634">
      <w:pPr>
        <w:pStyle w:val="aa"/>
        <w:spacing w:line="24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94F5A" w:rsidRDefault="00C214C5">
      <w:pPr>
        <w:pStyle w:val="aa"/>
        <w:spacing w:line="24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  <w:hyperlink r:id="rId7" w:tgtFrame="_blank" w:tooltip="中国建筑材料联合会章程" w:history="1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t>中国建筑材料联合会地坪产业分会工作规则</w:t>
        </w:r>
      </w:hyperlink>
    </w:p>
    <w:p w:rsidR="00F94F5A" w:rsidRDefault="00F94F5A">
      <w:pPr>
        <w:widowControl/>
        <w:spacing w:beforeLines="50" w:before="211" w:afterLines="50" w:after="211" w:line="500" w:lineRule="exact"/>
        <w:jc w:val="center"/>
        <w:rPr>
          <w:rFonts w:ascii="黑体" w:eastAsia="黑体" w:hAnsi="黑体" w:cs="黑体"/>
          <w:bCs/>
          <w:color w:val="000000" w:themeColor="text1"/>
          <w:kern w:val="0"/>
          <w:sz w:val="30"/>
          <w:szCs w:val="30"/>
        </w:rPr>
      </w:pP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宋体" w:hAnsi="宋体" w:cs="宋体"/>
          <w:b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第一章 总则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第一条</w:t>
      </w:r>
      <w:r>
        <w:rPr>
          <w:rFonts w:ascii="宋体" w:hAnsi="宋体" w:cs="宋体" w:hint="eastAsia"/>
          <w:color w:val="000000" w:themeColor="text1"/>
          <w:kern w:val="0"/>
        </w:rPr>
        <w:t xml:space="preserve"> 全称为中国建筑材料联合会地坪产业分会（以下简称分会），英文译名China Building materials Federation Flooring 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Industrial</w:t>
      </w:r>
      <w:r>
        <w:rPr>
          <w:rFonts w:ascii="宋体" w:hAnsi="宋体" w:cs="宋体" w:hint="eastAsia"/>
          <w:color w:val="000000" w:themeColor="text1"/>
          <w:kern w:val="0"/>
        </w:rPr>
        <w:t xml:space="preserve"> Branch。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本分会是由全国从事地坪材料的科研、设计、生产、施工、咨询等企事业单位及相关的社会团体自愿联合组成的不受部门、地区和所有制形式限制的行业性组织。</w:t>
      </w:r>
    </w:p>
    <w:p w:rsidR="00F94F5A" w:rsidRDefault="00C214C5">
      <w:pPr>
        <w:widowControl/>
        <w:tabs>
          <w:tab w:val="left" w:pos="8790"/>
        </w:tabs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第三条 </w:t>
      </w:r>
      <w:r>
        <w:rPr>
          <w:rFonts w:ascii="宋体" w:hAnsi="宋体" w:cs="宋体" w:hint="eastAsia"/>
          <w:color w:val="000000" w:themeColor="text1"/>
          <w:kern w:val="0"/>
        </w:rPr>
        <w:t>本分会的宗旨是在地坪行业中宣传、贯彻国家有关法律法规，遵守社会道德风尚，为行业服务，在政府与企业之间起桥梁和纽带作用，协助政府进行行业管理，维护地坪产业的市场秩序，维护企业的合法权益，促进行业健康发展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本分会为中国建筑材料联合会</w:t>
      </w:r>
      <w:r>
        <w:rPr>
          <w:rFonts w:ascii="宋体" w:hAnsi="宋体" w:cs="宋体" w:hint="eastAsia"/>
          <w:kern w:val="0"/>
        </w:rPr>
        <w:t>(以下简称联合会)</w:t>
      </w:r>
      <w:r>
        <w:rPr>
          <w:rFonts w:ascii="宋体" w:hAnsi="宋体" w:cs="宋体" w:hint="eastAsia"/>
          <w:color w:val="000000" w:themeColor="text1"/>
          <w:kern w:val="0"/>
        </w:rPr>
        <w:t>分支机构，遵守联合会章程，接受联合会的领导和管理。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第五条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本分会秘书处设在北京。</w:t>
      </w: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宋体" w:hAnsi="宋体" w:cs="宋体"/>
          <w:b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第二章 业务范围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第六条</w:t>
      </w:r>
      <w:r>
        <w:rPr>
          <w:rFonts w:ascii="宋体" w:hAnsi="宋体" w:cs="宋体" w:hint="eastAsia"/>
          <w:kern w:val="0"/>
        </w:rPr>
        <w:t xml:space="preserve"> 本分会的主要工作在联合会的统一领导下开展，主要包括：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（一）党建工作。坚持以习近平新时代中国特色社会主义思想为指导，认真贯彻落实党中央部署和国务院国资委党委、联合会党委的要求，做好基层党组织建设。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（二）贯彻国家和有关部门及联合会制定的有关行业发展的方针、政策及法律法规，做好产业政策的组织实施。协助与政府有关部门的协调，努力争取有利于本行业发展的各项扶持优惠政策。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（三）以责任担当创新服务功能，围绕联合会“十三个全面提升”要求，践行建材行业“宜业尚品、造福人类”新发展目标。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lastRenderedPageBreak/>
        <w:t>（四）开展地坪行业统计和信息服务。对行业的经济运行情况进行统计分析，预测行业发展趋势，并有针对性地为行业、企业和政府提供信息服务。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（五）组织地坪行业技术力量对关键产品、共性技术的研发与攻关，提升行业创新投入力度; 加强地坪行业科技成果共享和产业化等服务工作，提升行业产品技术装备水平。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（六）推进地坪行业产业链绿色化，全面提升地坪行业绿色低碳发展水平。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（七）推进地坪行业标准的系统化，加强标准制修订及创新。积极开展地坪行业产品、技术、装备、安全生产等标准的申报、制修订，加强新标准的宣贯实施，提升行业标准质量水平。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（八）组织开展地坪行业品牌活动，利用相关媒体宣传行业政策，发挥舆论导向作用，推广地坪产业优秀典型。提升地坪产业自律水平，提升地坪行业企业社会责任感。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（九）组织开展行业职业教育与技能培训，联合相关单位组织开展行业职业技能评价。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（十）组织开展地坪行业国际交流与合作，积极参加国际行业有关组织和有关活动，提升行业国际化水平。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（十一）完成联合会交办的其他工作。</w:t>
      </w:r>
    </w:p>
    <w:p w:rsidR="00F94F5A" w:rsidRDefault="00F94F5A">
      <w:pPr>
        <w:widowControl/>
        <w:spacing w:line="500" w:lineRule="exact"/>
        <w:ind w:leftChars="-100" w:left="-240" w:rightChars="-241" w:right="-578" w:firstLineChars="200" w:firstLine="480"/>
        <w:rPr>
          <w:rFonts w:ascii="宋体" w:hAnsi="宋体" w:cs="宋体"/>
          <w:kern w:val="0"/>
        </w:rPr>
      </w:pP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宋体" w:hAnsi="宋体" w:cs="宋体"/>
          <w:b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第三章 会  员</w:t>
      </w:r>
    </w:p>
    <w:p w:rsidR="00F94F5A" w:rsidRDefault="00C214C5">
      <w:pPr>
        <w:widowControl/>
        <w:spacing w:line="500" w:lineRule="exact"/>
        <w:ind w:rightChars="-241" w:right="-578" w:firstLineChars="100" w:firstLine="24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第七条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本分会会员种类为单位会员。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第八条</w:t>
      </w:r>
      <w:r>
        <w:rPr>
          <w:rFonts w:ascii="宋体" w:hAnsi="宋体" w:cs="宋体" w:hint="eastAsia"/>
          <w:color w:val="000000" w:themeColor="text1"/>
          <w:kern w:val="0"/>
        </w:rPr>
        <w:t xml:space="preserve"> 申请加入本分会，须具备下列条件：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（一）拥护本分会“工作规则”；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（二）自愿加入本分会；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（三）在地坪及相关领域内具有一定的影响。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第九条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申请入会的程序：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（一）向本分会秘书处提交入会申请书；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（二）经审核通过；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（三）由联合会授权分会秘书处颁发会员证书。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第十条</w:t>
      </w:r>
      <w:r>
        <w:rPr>
          <w:rFonts w:ascii="宋体" w:hAnsi="宋体" w:cs="宋体" w:hint="eastAsia"/>
          <w:color w:val="000000" w:themeColor="text1"/>
          <w:kern w:val="0"/>
        </w:rPr>
        <w:t xml:space="preserve"> 会员享有下列权利：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（一）在本分会享有选举权、被选举权和表决权；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（二）优先参加本分会举办的活动的权利；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lastRenderedPageBreak/>
        <w:t>（三）优先优惠获得本分会服务的权利；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（四）对本分会工作的批评、建议、监督的权利；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（五）自由退会的权利。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第十一条</w:t>
      </w:r>
      <w:r>
        <w:rPr>
          <w:rFonts w:ascii="宋体" w:hAnsi="宋体" w:cs="宋体" w:hint="eastAsia"/>
          <w:color w:val="000000" w:themeColor="text1"/>
          <w:kern w:val="0"/>
        </w:rPr>
        <w:t xml:space="preserve"> 会员承担下列义务：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（一）执行本分会</w:t>
      </w:r>
      <w:r>
        <w:rPr>
          <w:rFonts w:ascii="宋体" w:hAnsi="宋体" w:cs="宋体" w:hint="eastAsia"/>
          <w:kern w:val="0"/>
        </w:rPr>
        <w:t>工作</w:t>
      </w:r>
      <w:r>
        <w:rPr>
          <w:rFonts w:ascii="宋体" w:hAnsi="宋体" w:cs="宋体" w:hint="eastAsia"/>
          <w:color w:val="000000" w:themeColor="text1"/>
          <w:kern w:val="0"/>
        </w:rPr>
        <w:t>规则和各项规定；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（二）维护本分会合法权益的义务；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（三）完成本分会交办工作的义务；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（四）按规定缴纳会费的义务；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（五）向本分会反映情况，提供有关信息的义务。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第十二条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会员有下列情形之一的，自动丧失会员资格：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（一）连续2年无故不交纳会费；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（二）不再符合会员条件的；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（三）丧失完全民事行为能力；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（四）有对行业造成重大恶劣影响的。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第十三条 </w:t>
      </w:r>
      <w:r>
        <w:rPr>
          <w:rFonts w:ascii="宋体" w:hAnsi="宋体" w:cs="宋体" w:hint="eastAsia"/>
          <w:color w:val="000000" w:themeColor="text1"/>
          <w:kern w:val="0"/>
        </w:rPr>
        <w:t>会员退会、自动丧失会员资格或者被除名后，其在本分会相应的职务、权利、义务自行终止。会员退会须书面通知本分会，交回有效会员证书。</w:t>
      </w:r>
    </w:p>
    <w:p w:rsidR="00F94F5A" w:rsidRDefault="00F94F5A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黑体" w:eastAsia="黑体" w:hAnsi="黑体" w:cs="黑体"/>
          <w:bCs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第四章 组织机构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第十四条 </w:t>
      </w:r>
      <w:r>
        <w:rPr>
          <w:rFonts w:ascii="宋体" w:hAnsi="宋体" w:cs="宋体" w:hint="eastAsia"/>
          <w:color w:val="000000" w:themeColor="text1"/>
          <w:kern w:val="0"/>
        </w:rPr>
        <w:t>本分会组织机构为会员大会、理事会、常务理事会及秘书处。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（一）会员大会由本分会的全体会员组成，为本分会的最高权力机构；</w:t>
      </w:r>
    </w:p>
    <w:p w:rsidR="00F94F5A" w:rsidRDefault="00C214C5">
      <w:pPr>
        <w:widowControl/>
        <w:spacing w:line="500" w:lineRule="exact"/>
        <w:ind w:firstLineChars="100" w:firstLine="240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（二）理事会是会员大会的执行机构，在会员大会闭会期间领导本分会开展工作，对会员大会负责。理事单位数不超过会员总数的三分之一。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（三）常务理事从理事中选举产生，人数不超过理事的三分之一。在理事会闭会期间，由常务理事会行使理事会部分职权。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（四）本分会设立秘书处作为日常办事机构，实行理事长领导下的秘书长负责制。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第十五条</w:t>
      </w:r>
      <w:r>
        <w:rPr>
          <w:rFonts w:ascii="宋体" w:hAnsi="宋体" w:cs="宋体" w:hint="eastAsia"/>
          <w:color w:val="000000" w:themeColor="text1"/>
          <w:kern w:val="0"/>
        </w:rPr>
        <w:t xml:space="preserve"> 会员大会行使下列职权：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（一）制定和修改本分会工作规则；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lastRenderedPageBreak/>
        <w:t>（二）选举和罢免理事会成员；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（三）审议理事会的工作报告和财务报告；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（四）决定终止事宜；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（五）决定其它重大事宜。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第十六条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会员大会每届五年，任期与联合会会员大会同届。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第十七条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召开会员大会须提前三十日将会议的议程书面通知会员代表。会员大会应当采用现场表决方式。有百分五十的会员代表或者理事提议，可召开临时会员大会。</w:t>
      </w:r>
    </w:p>
    <w:p w:rsidR="00F94F5A" w:rsidRDefault="00C214C5">
      <w:pPr>
        <w:widowControl/>
        <w:spacing w:line="500" w:lineRule="exact"/>
        <w:ind w:leftChars="-118" w:left="-283" w:firstLineChars="200" w:firstLine="480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第十八条 </w:t>
      </w:r>
      <w:r>
        <w:rPr>
          <w:rFonts w:ascii="宋体" w:hAnsi="宋体" w:cs="宋体" w:hint="eastAsia"/>
          <w:color w:val="000000" w:themeColor="text1"/>
          <w:kern w:val="0"/>
        </w:rPr>
        <w:t>会员大会须有三分之二以上的会员代表出席方能召开，其决议符合下列条件的，方能生效：</w:t>
      </w:r>
    </w:p>
    <w:p w:rsidR="00F94F5A" w:rsidRDefault="00C214C5">
      <w:pPr>
        <w:widowControl/>
        <w:spacing w:line="500" w:lineRule="exact"/>
        <w:ind w:firstLineChars="100" w:firstLine="240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 制定和修改工作规则, 须经到会会员代表三分之二以上表决通过；</w:t>
      </w:r>
    </w:p>
    <w:p w:rsidR="00F94F5A" w:rsidRDefault="00C214C5">
      <w:pPr>
        <w:widowControl/>
        <w:spacing w:line="500" w:lineRule="exact"/>
        <w:ind w:leftChars="-118" w:left="-283" w:firstLineChars="101" w:firstLine="242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 xml:space="preserve">　（二）选举理事，当选理事得票数不得低于到会会员代表二分之一；罢免理事，须经到会会员代表二分之一以上投票通过；</w:t>
      </w:r>
    </w:p>
    <w:p w:rsidR="00F94F5A" w:rsidRDefault="00C214C5">
      <w:pPr>
        <w:widowControl/>
        <w:spacing w:line="500" w:lineRule="exact"/>
        <w:ind w:firstLineChars="100" w:firstLine="240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（三）其他决议，须经到会会员代表二分之一以上表决通过。</w:t>
      </w:r>
    </w:p>
    <w:p w:rsidR="00F94F5A" w:rsidRDefault="00C214C5">
      <w:pPr>
        <w:widowControl/>
        <w:spacing w:line="500" w:lineRule="exact"/>
        <w:ind w:firstLineChars="100" w:firstLine="24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第十九条</w:t>
      </w:r>
      <w:r>
        <w:rPr>
          <w:rFonts w:ascii="宋体" w:hAnsi="宋体" w:cs="宋体" w:hint="eastAsia"/>
          <w:kern w:val="0"/>
        </w:rPr>
        <w:t xml:space="preserve"> 理事会的职权：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（一）执行会员大会的决议；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（二）选举和罢免常务理事、秘书长、副理事长、理事长；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（三）筹备召开会员大会；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（四）向会员大会报告工作和财务收支状况；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（五）审议年度工作报告、工作计划；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（六）审议年度财务预算、决算；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（七　领导本分会开展工作；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（八）制定内部管理制度；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（九）决定会员的有关处分；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（十）决定其他重大事项。</w:t>
      </w:r>
    </w:p>
    <w:p w:rsidR="00F94F5A" w:rsidRDefault="00C214C5">
      <w:pPr>
        <w:widowControl/>
        <w:spacing w:line="500" w:lineRule="exact"/>
        <w:ind w:firstLineChars="101" w:firstLine="242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第二十条 </w:t>
      </w:r>
      <w:r>
        <w:rPr>
          <w:rFonts w:ascii="宋体" w:hAnsi="宋体" w:cs="宋体" w:hint="eastAsia"/>
          <w:kern w:val="0"/>
        </w:rPr>
        <w:t>理事的条件：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（一）执行党和国家的路线、方针和政策；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（二）在行业内有一定影响力和良好口碑；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lastRenderedPageBreak/>
        <w:t xml:space="preserve">　 （三）遵守本分会工作规则，执行本分会决议，维护本分会的合法权益和声誉；</w:t>
      </w:r>
    </w:p>
    <w:p w:rsidR="00F94F5A" w:rsidRDefault="00C214C5">
      <w:pPr>
        <w:widowControl/>
        <w:spacing w:line="500" w:lineRule="exact"/>
        <w:ind w:leftChars="-118" w:left="-283" w:firstLineChars="101" w:firstLine="242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（四）积极参加并支持本分会的工作，认真履行理事的职责和义务，能够认真完成本分会委托的工作，团结会员，反映会员的意见及要求。</w:t>
      </w:r>
    </w:p>
    <w:p w:rsidR="00F94F5A" w:rsidRDefault="00C214C5">
      <w:pPr>
        <w:widowControl/>
        <w:spacing w:line="500" w:lineRule="exact"/>
        <w:ind w:firstLineChars="201" w:firstLine="482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第二十一条</w:t>
      </w:r>
      <w:r>
        <w:rPr>
          <w:rFonts w:ascii="宋体" w:hAnsi="宋体" w:cs="宋体" w:hint="eastAsia"/>
          <w:kern w:val="0"/>
        </w:rPr>
        <w:t xml:space="preserve"> 理事的产生程序：</w:t>
      </w:r>
    </w:p>
    <w:p w:rsidR="00F94F5A" w:rsidRDefault="00C214C5">
      <w:pPr>
        <w:widowControl/>
        <w:spacing w:line="500" w:lineRule="exact"/>
        <w:ind w:firstLineChars="101" w:firstLine="242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（一）由会员大会选举产生；</w:t>
      </w:r>
    </w:p>
    <w:p w:rsidR="00F94F5A" w:rsidRDefault="00C214C5">
      <w:pPr>
        <w:widowControl/>
        <w:spacing w:line="500" w:lineRule="exact"/>
        <w:ind w:leftChars="-59" w:left="-142"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（二）理事会换届，由上一届理事会提名新一届理事候选人，经会员大会选举产生；</w:t>
      </w:r>
    </w:p>
    <w:p w:rsidR="00F94F5A" w:rsidRDefault="00C214C5">
      <w:pPr>
        <w:widowControl/>
        <w:spacing w:line="500" w:lineRule="exact"/>
        <w:ind w:leftChars="-59" w:left="-142" w:firstLineChars="50" w:firstLine="1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 （三） 理事会在届中可以增补部分理事，最高不超过原理事总数的百分之十五。</w:t>
      </w:r>
    </w:p>
    <w:p w:rsidR="00F94F5A" w:rsidRDefault="00C214C5">
      <w:pPr>
        <w:widowControl/>
        <w:spacing w:line="500" w:lineRule="exact"/>
        <w:ind w:leftChars="-59" w:left="-142" w:firstLineChars="251" w:firstLine="602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第二十二条</w:t>
      </w:r>
      <w:r>
        <w:rPr>
          <w:rFonts w:ascii="宋体" w:hAnsi="宋体" w:cs="宋体" w:hint="eastAsia"/>
          <w:kern w:val="0"/>
        </w:rPr>
        <w:t> 各单位派出的理事代表由该单位的主要负责人担任。单位调整理事代表，需书面通知本分会，报理事会备案，并由秘书处办理调整手续。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第二十三条</w:t>
      </w:r>
      <w:r>
        <w:rPr>
          <w:rFonts w:ascii="宋体" w:hAnsi="宋体" w:cs="宋体" w:hint="eastAsia"/>
          <w:kern w:val="0"/>
        </w:rPr>
        <w:t> 理事会与会员大会任期相同，与会员大会同时换届。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第二十四条 </w:t>
      </w:r>
      <w:r>
        <w:rPr>
          <w:rFonts w:ascii="宋体" w:hAnsi="宋体" w:cs="宋体" w:hint="eastAsia"/>
          <w:kern w:val="0"/>
        </w:rPr>
        <w:t>理事会换届程序：</w:t>
      </w:r>
    </w:p>
    <w:p w:rsidR="00F94F5A" w:rsidRDefault="00C214C5">
      <w:pPr>
        <w:widowControl/>
        <w:spacing w:line="500" w:lineRule="exact"/>
        <w:ind w:leftChars="-59" w:left="-142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（一）在会员大会召开前三个月，由理事会与联合会主管部门商议确定换届事项；理事会因特殊情况自身不能召集，可由联合会指定成立换届工作领导小组；</w:t>
      </w:r>
    </w:p>
    <w:p w:rsidR="00F94F5A" w:rsidRDefault="00C214C5">
      <w:pPr>
        <w:widowControl/>
        <w:spacing w:line="500" w:lineRule="exact"/>
        <w:ind w:leftChars="-59" w:left="-142" w:firstLineChars="50" w:firstLine="1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（二）换届会议的时间、地点，负责人、理事以及会议的主要议题等内容的换届方案，在会员大会召开前两个月报联合会主管部门审查；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（三）经联合会主管部门同意，召开会员大会。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第二十五条</w:t>
      </w:r>
      <w:r>
        <w:rPr>
          <w:rFonts w:ascii="宋体" w:hAnsi="宋体" w:cs="宋体" w:hint="eastAsia"/>
          <w:b/>
          <w:kern w:val="0"/>
        </w:rPr>
        <w:t> </w:t>
      </w:r>
      <w:r>
        <w:rPr>
          <w:rFonts w:ascii="宋体" w:hAnsi="宋体" w:cs="宋体" w:hint="eastAsia"/>
          <w:kern w:val="0"/>
        </w:rPr>
        <w:t>理事会会议须有三分之二以上理事出席方能召开，其决议须经到会理事三分之二以上表决通过方能生效。理事不能到会，可书面委托代表参加并拥有委托投票权。</w:t>
      </w:r>
    </w:p>
    <w:p w:rsidR="00F94F5A" w:rsidRDefault="00C214C5">
      <w:pPr>
        <w:widowControl/>
        <w:spacing w:line="500" w:lineRule="exact"/>
        <w:ind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理事连续二次无故不出席理事会会议，自动丧失理事资格。</w:t>
      </w:r>
    </w:p>
    <w:p w:rsidR="00F94F5A" w:rsidRDefault="00C214C5">
      <w:pPr>
        <w:widowControl/>
        <w:spacing w:line="500" w:lineRule="exact"/>
        <w:ind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第二十六条 </w:t>
      </w:r>
      <w:r>
        <w:rPr>
          <w:rFonts w:ascii="宋体" w:hAnsi="宋体" w:cs="宋体" w:hint="eastAsia"/>
          <w:kern w:val="0"/>
        </w:rPr>
        <w:t>选举和罢免常务理事、负责人均采取无记名投票方式确定，按照不得低于到会理事的三分之二以上投票结果通过。本分会负责人在选举通过后十五日内报联合会主管部门审查备案。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第二十七条</w:t>
      </w:r>
      <w:r>
        <w:rPr>
          <w:rFonts w:ascii="宋体" w:hAnsi="宋体" w:cs="宋体" w:hint="eastAsia"/>
          <w:kern w:val="0"/>
        </w:rPr>
        <w:t> 理事会每年至少召开一次会议，情况特殊时可采用通讯形式召开，通讯会议不得决定负责人的调整。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lastRenderedPageBreak/>
        <w:t>第二十八条</w:t>
      </w:r>
      <w:r>
        <w:rPr>
          <w:rFonts w:ascii="宋体" w:hAnsi="宋体" w:cs="宋体" w:hint="eastAsia"/>
          <w:kern w:val="0"/>
        </w:rPr>
        <w:t> 经理事长提议，或者有百分之五十的理事提议，须召开临时理事会会议。理事长因故不能主持临时理事会会议时，由提议召集人推举本分会一名负责人主持会议。</w:t>
      </w:r>
    </w:p>
    <w:p w:rsidR="00F94F5A" w:rsidRDefault="00C214C5">
      <w:pPr>
        <w:widowControl/>
        <w:spacing w:line="500" w:lineRule="exact"/>
        <w:ind w:firstLineChars="100" w:firstLine="24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</w:t>
      </w: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第二十九条</w:t>
      </w:r>
      <w:r>
        <w:rPr>
          <w:rFonts w:ascii="宋体" w:hAnsi="宋体" w:cs="宋体" w:hint="eastAsia"/>
          <w:b/>
          <w:kern w:val="0"/>
        </w:rPr>
        <w:t> </w:t>
      </w:r>
      <w:r>
        <w:rPr>
          <w:rFonts w:ascii="宋体" w:hAnsi="宋体" w:cs="宋体" w:hint="eastAsia"/>
          <w:kern w:val="0"/>
        </w:rPr>
        <w:t>本分会设立常务理事会，在理事会闭会期间，常务理事会行使本规则中第十九条 理事会的职权中的（一）、（三）、（四）、（五）、（六）、（七）、（八）、（九）职权，对理事会负责。常务理事会与理事会任期相同，与理事会同时换届。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</w:t>
      </w: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第三十条 </w:t>
      </w:r>
      <w:r>
        <w:rPr>
          <w:rFonts w:ascii="宋体" w:hAnsi="宋体" w:cs="宋体" w:hint="eastAsia"/>
          <w:kern w:val="0"/>
        </w:rPr>
        <w:t xml:space="preserve"> 常务理事会议须有三分之二以上常务理事出席方能召开，其决议须经到会常务理事三分之二以上表决通过方能生效。常务理事连续二次无故不出席常务理事会会议，自动丧失常务理事资格。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第三十一条 </w:t>
      </w:r>
      <w:r>
        <w:rPr>
          <w:rFonts w:ascii="宋体" w:hAnsi="宋体" w:cs="宋体" w:hint="eastAsia"/>
          <w:kern w:val="0"/>
        </w:rPr>
        <w:t> 常务理事会每半年至少召开一次会议，情况特殊的时可采用通讯形式召开。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第三十二条</w:t>
      </w:r>
      <w:r>
        <w:rPr>
          <w:rFonts w:ascii="宋体" w:hAnsi="宋体" w:cs="宋体" w:hint="eastAsia"/>
          <w:b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 有百分之五十及以上的常务理事提议，须召开临时常务理事会会议。理事长因故不能主持临时常务理事会会议，由提议召集人推举本分会一名负责人主持会议。</w:t>
      </w:r>
    </w:p>
    <w:p w:rsidR="00F94F5A" w:rsidRDefault="00F94F5A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</w:p>
    <w:p w:rsidR="00F94F5A" w:rsidRDefault="00C214C5">
      <w:pPr>
        <w:widowControl/>
        <w:spacing w:line="500" w:lineRule="exact"/>
        <w:ind w:rightChars="-241" w:right="-578"/>
        <w:jc w:val="center"/>
        <w:rPr>
          <w:rFonts w:ascii="黑体" w:eastAsia="黑体" w:hAnsi="黑体" w:cs="黑体"/>
          <w:bCs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第五章 负责人的产生和罢免</w:t>
      </w:r>
    </w:p>
    <w:p w:rsidR="00F94F5A" w:rsidRDefault="00F94F5A">
      <w:pPr>
        <w:widowControl/>
        <w:spacing w:line="500" w:lineRule="exact"/>
        <w:ind w:rightChars="-241" w:right="-578"/>
        <w:rPr>
          <w:rFonts w:ascii="黑体" w:eastAsia="黑体" w:hAnsi="黑体" w:cs="黑体"/>
          <w:b/>
          <w:color w:val="000000" w:themeColor="text1"/>
          <w:kern w:val="0"/>
          <w:sz w:val="30"/>
          <w:szCs w:val="30"/>
        </w:rPr>
      </w:pP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第三十三条</w:t>
      </w:r>
      <w:r>
        <w:rPr>
          <w:rFonts w:ascii="宋体" w:hAnsi="宋体" w:cs="宋体" w:hint="eastAsia"/>
          <w:kern w:val="0"/>
        </w:rPr>
        <w:t xml:space="preserve"> 本分会负责人为理事长、副理事长、秘书长。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第三十四条</w:t>
      </w:r>
      <w:r>
        <w:rPr>
          <w:rFonts w:ascii="宋体" w:hAnsi="宋体" w:cs="宋体" w:hint="eastAsia"/>
          <w:b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本分会负责人的具体任期为：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（一）理事长、副理事长、秘书长任期5年；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（二）理事长、副理事长（住会）、秘书长连任不得超过2届。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第三十五条 </w:t>
      </w:r>
      <w:r>
        <w:rPr>
          <w:rFonts w:ascii="宋体" w:hAnsi="宋体" w:cs="宋体" w:hint="eastAsia"/>
          <w:kern w:val="0"/>
        </w:rPr>
        <w:t>本分会负责人必须具备下列条件：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（一）坚持中国共产党领导，拥护中国特色社会主义制度，坚决执行党的路线、方针、政策，具备良好的政治素质，自觉增强“四个意识”、坚定“四个自信”、做到“两个维护”。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（二）遵纪守法，个人社会信用记录良好，具有完全民事行为能力。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lastRenderedPageBreak/>
        <w:t>（三）具备丰富的专业知识和经验，熟悉建材行业情况，具有开拓创新、敢于担当、敢于负责的精神和大局意识，有胜任与驾驭全局工作的领导能力，有较强的资源配置、组织协调和经营管理能力，在行业及相关业务领域具有较大的影响力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（四）能够忠实、勤勉履行职责，热心协会工作，热心为会员企业服务，维护本分会和会员的合法权益。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（五）符合《全国性行业协会商会负责人任职管理办法（试行）》有关任职或继续任职规定；所在单位党组织同意兼职并出具现实表现和廉洁从业结论性意见。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（六）身体健康，正常履责，有充足的时间和精力用于协会工作，年龄不超过70周岁。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（七）无法律法规、国家政策规定不得担任本分会负责人的其他情形。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第三十六条</w:t>
      </w:r>
      <w:r>
        <w:rPr>
          <w:rFonts w:ascii="宋体" w:hAnsi="宋体" w:cs="宋体" w:hint="eastAsia"/>
          <w:kern w:val="0"/>
        </w:rPr>
        <w:t> 本分会理事长履行下列职责：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（一）召集和主持理事会会议、常务理事会议；</w:t>
      </w:r>
    </w:p>
    <w:p w:rsidR="00F94F5A" w:rsidRDefault="00C214C5">
      <w:pPr>
        <w:widowControl/>
        <w:spacing w:line="500" w:lineRule="exact"/>
        <w:ind w:firstLine="57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（二）检查会员大会、理事会、常务理事会决议的落实情况；</w:t>
      </w:r>
    </w:p>
    <w:p w:rsidR="00F94F5A" w:rsidRDefault="00C214C5">
      <w:pPr>
        <w:widowControl/>
        <w:spacing w:line="500" w:lineRule="exact"/>
        <w:ind w:firstLine="57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（三）提名秘书长人选；</w:t>
      </w:r>
    </w:p>
    <w:p w:rsidR="00F94F5A" w:rsidRDefault="00C214C5">
      <w:pPr>
        <w:widowControl/>
        <w:spacing w:line="500" w:lineRule="exact"/>
        <w:ind w:firstLine="57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（四）理事长因故不能履行职责时，由其指定的副理事长代为履行部分职责；</w:t>
      </w:r>
    </w:p>
    <w:p w:rsidR="00F94F5A" w:rsidRDefault="00C214C5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第三十七条</w:t>
      </w:r>
      <w:r>
        <w:rPr>
          <w:rFonts w:ascii="宋体" w:hAnsi="宋体" w:cs="宋体" w:hint="eastAsia"/>
          <w:kern w:val="0"/>
        </w:rPr>
        <w:t> 本分会设副理事长若干名，由理事长提名设一名常务副理事长。常务副理事长协助理事长主持全面工作，其他副理事长分工负责有关工作。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第三十八条</w:t>
      </w:r>
      <w:r>
        <w:rPr>
          <w:rFonts w:ascii="宋体" w:hAnsi="宋体" w:cs="宋体" w:hint="eastAsia"/>
          <w:kern w:val="0"/>
        </w:rPr>
        <w:t> 本分会秘书长行使下列职责：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（一）协助理事长开展日常工作，组织制定实施年度、月度工作计划；</w:t>
      </w:r>
    </w:p>
    <w:p w:rsidR="00F94F5A" w:rsidRDefault="00C214C5">
      <w:pPr>
        <w:widowControl/>
        <w:spacing w:line="500" w:lineRule="exac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（二）组织协调秘书处开展工作；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（三）处理其他日常事务。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本分会设副秘书长一名，由秘书长提名，经常务理事会通过。</w:t>
      </w:r>
    </w:p>
    <w:p w:rsidR="00F94F5A" w:rsidRDefault="00C214C5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第三十九条</w:t>
      </w:r>
      <w:r>
        <w:rPr>
          <w:rFonts w:ascii="宋体" w:hAnsi="宋体" w:cs="宋体" w:hint="eastAsia"/>
          <w:kern w:val="0"/>
        </w:rPr>
        <w:t xml:space="preserve"> 负责人人选（理事长、副理事长、秘书长）由本分会理事会酝酿推荐提出，报经联合会主管部门履行相关程序后，经会员大会选举产生。秘书长应为专职，情况特殊时，报请联合会主管部门另行审定。 </w:t>
      </w:r>
    </w:p>
    <w:p w:rsidR="00F94F5A" w:rsidRDefault="00F94F5A">
      <w:pPr>
        <w:widowControl/>
        <w:spacing w:line="500" w:lineRule="exact"/>
        <w:ind w:firstLineChars="200" w:firstLine="480"/>
        <w:rPr>
          <w:rFonts w:ascii="宋体" w:hAnsi="宋体" w:cs="宋体"/>
          <w:kern w:val="0"/>
        </w:rPr>
      </w:pPr>
    </w:p>
    <w:p w:rsidR="00F94F5A" w:rsidRDefault="00C214C5">
      <w:pPr>
        <w:widowControl/>
        <w:spacing w:line="500" w:lineRule="exact"/>
        <w:ind w:rightChars="-241" w:right="-578"/>
        <w:jc w:val="center"/>
        <w:rPr>
          <w:rFonts w:ascii="黑体" w:eastAsia="黑体" w:hAnsi="黑体" w:cs="黑体"/>
          <w:bCs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第六章 资产管理、使用原则</w:t>
      </w:r>
    </w:p>
    <w:p w:rsidR="00F94F5A" w:rsidRDefault="00F94F5A">
      <w:pPr>
        <w:widowControl/>
        <w:spacing w:line="500" w:lineRule="exact"/>
        <w:ind w:leftChars="-100" w:left="-240" w:rightChars="-241" w:right="-578" w:firstLineChars="200" w:firstLine="482"/>
        <w:jc w:val="left"/>
        <w:rPr>
          <w:rFonts w:ascii="宋体" w:hAnsi="宋体" w:cs="宋体"/>
          <w:b/>
          <w:color w:val="000000" w:themeColor="text1"/>
          <w:kern w:val="0"/>
        </w:rPr>
      </w:pP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本分会经费来源：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（一）会员缴纳的会费；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（二）有关单位的捐赠；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 xml:space="preserve">（三）在核准的业务范围内开展活动或服务所取得的收入； 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（四）其他合法收入。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第四十一条</w:t>
      </w:r>
      <w:r>
        <w:rPr>
          <w:rFonts w:ascii="宋体" w:hAnsi="宋体" w:cs="宋体" w:hint="eastAsia"/>
          <w:kern w:val="0"/>
        </w:rPr>
        <w:t xml:space="preserve"> 本分会业务支出范围：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（一）开展学术交流、课题研究、教育培训等活动的支出。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（二）召开年会、理事会、常务理事会等工作会议的支出。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（三）开展其它业务活动的支出。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（四）日常办公费用支出。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（五）税费支出。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（六）其他合法支出。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第四十二条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本分会按照联合会有关会费标准收取会费。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第四十三条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本分会经费用于本规则规定的业务范围和事业的发展，不得在会员中分配。并按照联合会有关管理规定执行。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第四十四条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本分会的资产管理严格执行国家规定的财务管理制度，接受会员大会和联合会的监督。</w:t>
      </w:r>
      <w:r>
        <w:rPr>
          <w:rFonts w:ascii="宋体" w:hAnsi="宋体" w:cs="宋体" w:hint="eastAsia"/>
          <w:color w:val="000000" w:themeColor="text1"/>
        </w:rPr>
        <w:t>理事会上公布本分会年度收支明细，会员大会上公布年度财务收支情况。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第四十五条</w:t>
      </w:r>
      <w:r>
        <w:rPr>
          <w:rFonts w:ascii="宋体" w:hAnsi="宋体" w:cs="宋体" w:hint="eastAsia"/>
          <w:color w:val="000000" w:themeColor="text1"/>
          <w:kern w:val="0"/>
        </w:rPr>
        <w:t xml:space="preserve"> 本分会的资产，任何单位、个人不得侵占、私分或挪用。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第四十六条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本分会专职工作人员的工资或保险、福利待遇，按照联合会有关分会管理办法执行。</w:t>
      </w:r>
    </w:p>
    <w:p w:rsidR="00F94F5A" w:rsidRDefault="00F94F5A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黑体" w:eastAsia="黑体" w:hAnsi="黑体" w:cs="黑体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第七章 工作规则的修改程序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第四十七条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本分会“工作规则”的修改，由理事会表决通过，报联合会主管部门审核后，提交会员大会审议。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第四十八条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本分会修改的“工作规则”，在会员大会到会会员代表三分之二以上表决通过后十五日内，报联合会主管部门审批，审批同意后方可生效。</w:t>
      </w:r>
    </w:p>
    <w:p w:rsidR="00F94F5A" w:rsidRDefault="00F94F5A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黑体" w:eastAsia="黑体" w:hAnsi="黑体" w:cs="黑体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第八章 终止程序及终止后的财产处理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第四十九条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本分会完成宗旨或自愿解散或由于分立、合并等原因需要注销的，由理事会提出终止动议。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第五十条 </w:t>
      </w:r>
      <w:r>
        <w:rPr>
          <w:rFonts w:ascii="宋体" w:hAnsi="宋体" w:cs="宋体" w:hint="eastAsia"/>
          <w:color w:val="000000" w:themeColor="text1"/>
          <w:kern w:val="0"/>
        </w:rPr>
        <w:t>本分会终止动议须经会员大会表决通过，并报联合会主管部门审查同意。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第五十一条 </w:t>
      </w:r>
      <w:r>
        <w:rPr>
          <w:rFonts w:ascii="宋体" w:hAnsi="宋体" w:cs="宋体" w:hint="eastAsia"/>
          <w:color w:val="000000" w:themeColor="text1"/>
          <w:kern w:val="0"/>
        </w:rPr>
        <w:t>本分会终止前，须在联合会有关部门指导下成立清算组织，清理债权债务，处理善后事宜。清算期间，不开展清算以外的活动。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第五十二条 </w:t>
      </w:r>
      <w:r>
        <w:rPr>
          <w:rFonts w:ascii="宋体" w:hAnsi="宋体" w:cs="宋体" w:hint="eastAsia"/>
          <w:color w:val="000000" w:themeColor="text1"/>
          <w:kern w:val="0"/>
        </w:rPr>
        <w:t>本分会终止后的剩余财产，按照联合会和国家有关规定执行。</w:t>
      </w:r>
    </w:p>
    <w:p w:rsidR="00F94F5A" w:rsidRDefault="00F94F5A">
      <w:pPr>
        <w:widowControl/>
        <w:spacing w:line="500" w:lineRule="exact"/>
        <w:ind w:rightChars="-241" w:right="-578"/>
        <w:jc w:val="left"/>
        <w:rPr>
          <w:rFonts w:ascii="宋体" w:hAnsi="宋体" w:cs="宋体"/>
          <w:color w:val="000000" w:themeColor="text1"/>
          <w:kern w:val="0"/>
        </w:rPr>
      </w:pPr>
    </w:p>
    <w:p w:rsidR="00F94F5A" w:rsidRDefault="00C214C5">
      <w:pPr>
        <w:widowControl/>
        <w:spacing w:beforeLines="50" w:before="211" w:afterLines="50" w:after="211" w:line="500" w:lineRule="exact"/>
        <w:jc w:val="center"/>
        <w:rPr>
          <w:rFonts w:ascii="黑体" w:eastAsia="黑体" w:hAnsi="黑体" w:cs="黑体"/>
          <w:bCs/>
          <w:color w:val="000000" w:themeColor="text1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第九章 附则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第五十三条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本工作规则 经202</w:t>
      </w:r>
      <w:r w:rsidR="00781634">
        <w:rPr>
          <w:rFonts w:ascii="宋体" w:hAnsi="宋体" w:cs="宋体"/>
          <w:color w:val="000000" w:themeColor="text1"/>
          <w:kern w:val="0"/>
        </w:rPr>
        <w:t>2</w:t>
      </w:r>
      <w:r>
        <w:rPr>
          <w:rFonts w:ascii="宋体" w:hAnsi="宋体" w:cs="宋体" w:hint="eastAsia"/>
          <w:color w:val="000000" w:themeColor="text1"/>
          <w:kern w:val="0"/>
        </w:rPr>
        <w:t>年</w:t>
      </w:r>
      <w:r w:rsidR="00781634">
        <w:rPr>
          <w:rFonts w:ascii="宋体" w:hAnsi="宋体" w:cs="宋体"/>
          <w:color w:val="000000" w:themeColor="text1"/>
          <w:kern w:val="0"/>
        </w:rPr>
        <w:t>3</w:t>
      </w:r>
      <w:r>
        <w:rPr>
          <w:rFonts w:ascii="宋体" w:hAnsi="宋体" w:cs="宋体" w:hint="eastAsia"/>
          <w:color w:val="000000" w:themeColor="text1"/>
          <w:kern w:val="0"/>
        </w:rPr>
        <w:t xml:space="preserve"> 月</w:t>
      </w:r>
      <w:r w:rsidR="00781634">
        <w:rPr>
          <w:rFonts w:ascii="宋体" w:hAnsi="宋体" w:cs="宋体" w:hint="eastAsia"/>
          <w:color w:val="000000" w:themeColor="text1"/>
          <w:kern w:val="0"/>
        </w:rPr>
        <w:t>1</w:t>
      </w:r>
      <w:r w:rsidR="00781634">
        <w:rPr>
          <w:rFonts w:ascii="宋体" w:hAnsi="宋体" w:cs="宋体"/>
          <w:color w:val="000000" w:themeColor="text1"/>
          <w:kern w:val="0"/>
        </w:rPr>
        <w:t>1</w:t>
      </w:r>
      <w:r>
        <w:rPr>
          <w:rFonts w:ascii="宋体" w:hAnsi="宋体" w:cs="宋体" w:hint="eastAsia"/>
          <w:color w:val="000000" w:themeColor="text1"/>
          <w:kern w:val="0"/>
        </w:rPr>
        <w:t xml:space="preserve"> 日会员大会表决通过。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 xml:space="preserve">第五十四条 </w:t>
      </w:r>
      <w:r>
        <w:rPr>
          <w:rFonts w:ascii="宋体" w:hAnsi="宋体" w:cs="宋体" w:hint="eastAsia"/>
          <w:color w:val="000000" w:themeColor="text1"/>
          <w:kern w:val="0"/>
        </w:rPr>
        <w:t>本工作规则的解释权属本分会的理事会。</w:t>
      </w:r>
    </w:p>
    <w:p w:rsidR="00F94F5A" w:rsidRDefault="00C214C5">
      <w:pPr>
        <w:widowControl/>
        <w:spacing w:line="500" w:lineRule="exact"/>
        <w:ind w:leftChars="-100" w:left="-240" w:rightChars="-241" w:right="-578" w:firstLineChars="200" w:firstLine="48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</w:rPr>
        <w:t>第五十五条</w:t>
      </w:r>
      <w:r>
        <w:rPr>
          <w:rFonts w:ascii="宋体" w:hAnsi="宋体" w:cs="宋体" w:hint="eastAsia"/>
          <w:b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本</w:t>
      </w:r>
      <w:bookmarkStart w:id="0" w:name="_GoBack"/>
      <w:bookmarkEnd w:id="0"/>
      <w:r>
        <w:rPr>
          <w:rFonts w:ascii="宋体" w:hAnsi="宋体" w:cs="宋体" w:hint="eastAsia"/>
          <w:color w:val="000000" w:themeColor="text1"/>
          <w:kern w:val="0"/>
        </w:rPr>
        <w:t>工作规则自会员大会核准之日起生效。</w:t>
      </w:r>
    </w:p>
    <w:sectPr w:rsidR="00F94F5A">
      <w:pgSz w:w="11900" w:h="16840"/>
      <w:pgMar w:top="1440" w:right="1474" w:bottom="1440" w:left="147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79" w:rsidRDefault="00B27B79" w:rsidP="00B778A4">
      <w:r>
        <w:separator/>
      </w:r>
    </w:p>
  </w:endnote>
  <w:endnote w:type="continuationSeparator" w:id="0">
    <w:p w:rsidR="00B27B79" w:rsidRDefault="00B27B79" w:rsidP="00B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Noto Sans CJK JP Medium">
    <w:altName w:val="Arial"/>
    <w:charset w:val="00"/>
    <w:family w:val="swiss"/>
    <w:pitch w:val="default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79" w:rsidRDefault="00B27B79" w:rsidP="00B778A4">
      <w:r>
        <w:separator/>
      </w:r>
    </w:p>
  </w:footnote>
  <w:footnote w:type="continuationSeparator" w:id="0">
    <w:p w:rsidR="00B27B79" w:rsidRDefault="00B27B79" w:rsidP="00B7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B5"/>
    <w:rsid w:val="000062B0"/>
    <w:rsid w:val="00013E3C"/>
    <w:rsid w:val="000170DA"/>
    <w:rsid w:val="00032562"/>
    <w:rsid w:val="00034AE2"/>
    <w:rsid w:val="00040A48"/>
    <w:rsid w:val="00041A12"/>
    <w:rsid w:val="0005122C"/>
    <w:rsid w:val="00052CAF"/>
    <w:rsid w:val="00053C53"/>
    <w:rsid w:val="00060751"/>
    <w:rsid w:val="0008167E"/>
    <w:rsid w:val="00082C68"/>
    <w:rsid w:val="000A2A3E"/>
    <w:rsid w:val="000D14EF"/>
    <w:rsid w:val="000D25E0"/>
    <w:rsid w:val="000E3ACF"/>
    <w:rsid w:val="000E4403"/>
    <w:rsid w:val="000F58B6"/>
    <w:rsid w:val="000F7212"/>
    <w:rsid w:val="00104A0C"/>
    <w:rsid w:val="001063C1"/>
    <w:rsid w:val="00126179"/>
    <w:rsid w:val="001348B5"/>
    <w:rsid w:val="001358F7"/>
    <w:rsid w:val="00144385"/>
    <w:rsid w:val="00151599"/>
    <w:rsid w:val="00153BB7"/>
    <w:rsid w:val="0017451D"/>
    <w:rsid w:val="001805C6"/>
    <w:rsid w:val="00187969"/>
    <w:rsid w:val="00190D7A"/>
    <w:rsid w:val="00194E03"/>
    <w:rsid w:val="001A4069"/>
    <w:rsid w:val="001B2DA1"/>
    <w:rsid w:val="001C03EE"/>
    <w:rsid w:val="001C6727"/>
    <w:rsid w:val="001C6B2C"/>
    <w:rsid w:val="001E3C0B"/>
    <w:rsid w:val="001E5E8B"/>
    <w:rsid w:val="001F2E82"/>
    <w:rsid w:val="001F47CF"/>
    <w:rsid w:val="002044D9"/>
    <w:rsid w:val="0020466A"/>
    <w:rsid w:val="00205AC4"/>
    <w:rsid w:val="00220E6F"/>
    <w:rsid w:val="00234B54"/>
    <w:rsid w:val="002432B6"/>
    <w:rsid w:val="00256D24"/>
    <w:rsid w:val="0026555C"/>
    <w:rsid w:val="002810FC"/>
    <w:rsid w:val="002B6EE7"/>
    <w:rsid w:val="002C32A5"/>
    <w:rsid w:val="002D2C65"/>
    <w:rsid w:val="002E622C"/>
    <w:rsid w:val="002F49E9"/>
    <w:rsid w:val="003022C5"/>
    <w:rsid w:val="00302B6B"/>
    <w:rsid w:val="00312629"/>
    <w:rsid w:val="0031505C"/>
    <w:rsid w:val="00336D20"/>
    <w:rsid w:val="00347F1F"/>
    <w:rsid w:val="00364533"/>
    <w:rsid w:val="00380F08"/>
    <w:rsid w:val="00387936"/>
    <w:rsid w:val="003917EB"/>
    <w:rsid w:val="003B4F03"/>
    <w:rsid w:val="003B5DEA"/>
    <w:rsid w:val="0042255A"/>
    <w:rsid w:val="00424E78"/>
    <w:rsid w:val="00450044"/>
    <w:rsid w:val="00452694"/>
    <w:rsid w:val="00462F9B"/>
    <w:rsid w:val="00482F86"/>
    <w:rsid w:val="00493923"/>
    <w:rsid w:val="004A4604"/>
    <w:rsid w:val="004A7D78"/>
    <w:rsid w:val="0050479C"/>
    <w:rsid w:val="00505015"/>
    <w:rsid w:val="005456D3"/>
    <w:rsid w:val="00560F8E"/>
    <w:rsid w:val="00567408"/>
    <w:rsid w:val="0057672C"/>
    <w:rsid w:val="00595D98"/>
    <w:rsid w:val="005A48A6"/>
    <w:rsid w:val="005B4841"/>
    <w:rsid w:val="005C3688"/>
    <w:rsid w:val="005D306A"/>
    <w:rsid w:val="005D5506"/>
    <w:rsid w:val="005D5928"/>
    <w:rsid w:val="0060080E"/>
    <w:rsid w:val="00617DE2"/>
    <w:rsid w:val="00621770"/>
    <w:rsid w:val="0066421C"/>
    <w:rsid w:val="00675481"/>
    <w:rsid w:val="0067563F"/>
    <w:rsid w:val="006B254E"/>
    <w:rsid w:val="006C7A07"/>
    <w:rsid w:val="006D6904"/>
    <w:rsid w:val="006D6CD9"/>
    <w:rsid w:val="006F22CD"/>
    <w:rsid w:val="006F2801"/>
    <w:rsid w:val="00701634"/>
    <w:rsid w:val="00715E67"/>
    <w:rsid w:val="0073297A"/>
    <w:rsid w:val="00733D64"/>
    <w:rsid w:val="0074230D"/>
    <w:rsid w:val="007510C1"/>
    <w:rsid w:val="007642F1"/>
    <w:rsid w:val="007730FE"/>
    <w:rsid w:val="00776B19"/>
    <w:rsid w:val="00781634"/>
    <w:rsid w:val="00786930"/>
    <w:rsid w:val="0078753C"/>
    <w:rsid w:val="007966B5"/>
    <w:rsid w:val="007B4518"/>
    <w:rsid w:val="007F7E73"/>
    <w:rsid w:val="00815822"/>
    <w:rsid w:val="00815861"/>
    <w:rsid w:val="00817176"/>
    <w:rsid w:val="00825353"/>
    <w:rsid w:val="00830CC1"/>
    <w:rsid w:val="008517D8"/>
    <w:rsid w:val="0085589F"/>
    <w:rsid w:val="0087232E"/>
    <w:rsid w:val="008742A4"/>
    <w:rsid w:val="00875FF1"/>
    <w:rsid w:val="008D6C0C"/>
    <w:rsid w:val="008E0C98"/>
    <w:rsid w:val="00960464"/>
    <w:rsid w:val="00976D1D"/>
    <w:rsid w:val="009912A7"/>
    <w:rsid w:val="009A764D"/>
    <w:rsid w:val="009C544D"/>
    <w:rsid w:val="009D2A06"/>
    <w:rsid w:val="009D3407"/>
    <w:rsid w:val="009D3A85"/>
    <w:rsid w:val="00A003D5"/>
    <w:rsid w:val="00A014CC"/>
    <w:rsid w:val="00A040F6"/>
    <w:rsid w:val="00A04850"/>
    <w:rsid w:val="00A14B10"/>
    <w:rsid w:val="00A25222"/>
    <w:rsid w:val="00A30577"/>
    <w:rsid w:val="00A329F2"/>
    <w:rsid w:val="00A402D1"/>
    <w:rsid w:val="00A44F1D"/>
    <w:rsid w:val="00A54604"/>
    <w:rsid w:val="00A55715"/>
    <w:rsid w:val="00A671A7"/>
    <w:rsid w:val="00AC4CDA"/>
    <w:rsid w:val="00AD5BF8"/>
    <w:rsid w:val="00AE15D2"/>
    <w:rsid w:val="00AE22EB"/>
    <w:rsid w:val="00AE7169"/>
    <w:rsid w:val="00B01FB2"/>
    <w:rsid w:val="00B05BCE"/>
    <w:rsid w:val="00B1040A"/>
    <w:rsid w:val="00B27B79"/>
    <w:rsid w:val="00B33775"/>
    <w:rsid w:val="00B778A4"/>
    <w:rsid w:val="00BC6AA0"/>
    <w:rsid w:val="00BD71EC"/>
    <w:rsid w:val="00C1059F"/>
    <w:rsid w:val="00C11666"/>
    <w:rsid w:val="00C214C5"/>
    <w:rsid w:val="00C44F83"/>
    <w:rsid w:val="00C55A84"/>
    <w:rsid w:val="00C65B07"/>
    <w:rsid w:val="00C740D3"/>
    <w:rsid w:val="00C76507"/>
    <w:rsid w:val="00C8043E"/>
    <w:rsid w:val="00C963E6"/>
    <w:rsid w:val="00C9672C"/>
    <w:rsid w:val="00CE4ED8"/>
    <w:rsid w:val="00CF1D72"/>
    <w:rsid w:val="00CF5E67"/>
    <w:rsid w:val="00CF7E07"/>
    <w:rsid w:val="00D0216C"/>
    <w:rsid w:val="00D13744"/>
    <w:rsid w:val="00D20B92"/>
    <w:rsid w:val="00D20F62"/>
    <w:rsid w:val="00D2680A"/>
    <w:rsid w:val="00D31207"/>
    <w:rsid w:val="00D36ECE"/>
    <w:rsid w:val="00D3711E"/>
    <w:rsid w:val="00D4199D"/>
    <w:rsid w:val="00D61F4E"/>
    <w:rsid w:val="00D620C6"/>
    <w:rsid w:val="00D64E08"/>
    <w:rsid w:val="00D730EB"/>
    <w:rsid w:val="00D84D27"/>
    <w:rsid w:val="00D87778"/>
    <w:rsid w:val="00D9131F"/>
    <w:rsid w:val="00D94C22"/>
    <w:rsid w:val="00D969F1"/>
    <w:rsid w:val="00DA0DB6"/>
    <w:rsid w:val="00DC7F97"/>
    <w:rsid w:val="00E01029"/>
    <w:rsid w:val="00E228F5"/>
    <w:rsid w:val="00E2299B"/>
    <w:rsid w:val="00E419B4"/>
    <w:rsid w:val="00E42662"/>
    <w:rsid w:val="00E53D22"/>
    <w:rsid w:val="00E54A9C"/>
    <w:rsid w:val="00E6157A"/>
    <w:rsid w:val="00E81F65"/>
    <w:rsid w:val="00E90309"/>
    <w:rsid w:val="00E92210"/>
    <w:rsid w:val="00E92E12"/>
    <w:rsid w:val="00EA36C1"/>
    <w:rsid w:val="00EB3F50"/>
    <w:rsid w:val="00EC0A8F"/>
    <w:rsid w:val="00EC2B5B"/>
    <w:rsid w:val="00ED648C"/>
    <w:rsid w:val="00EE522F"/>
    <w:rsid w:val="00EF2AD0"/>
    <w:rsid w:val="00EF7D46"/>
    <w:rsid w:val="00F01103"/>
    <w:rsid w:val="00F25F8E"/>
    <w:rsid w:val="00F70D31"/>
    <w:rsid w:val="00F81A25"/>
    <w:rsid w:val="00F83015"/>
    <w:rsid w:val="00F94F5A"/>
    <w:rsid w:val="00FB23F1"/>
    <w:rsid w:val="00FB304E"/>
    <w:rsid w:val="025B2DC4"/>
    <w:rsid w:val="043A5387"/>
    <w:rsid w:val="05D15877"/>
    <w:rsid w:val="086F1377"/>
    <w:rsid w:val="0BC72432"/>
    <w:rsid w:val="0BD75BB1"/>
    <w:rsid w:val="0D891D01"/>
    <w:rsid w:val="140137CB"/>
    <w:rsid w:val="14276FAA"/>
    <w:rsid w:val="1A9014AE"/>
    <w:rsid w:val="1B3A3A66"/>
    <w:rsid w:val="1D436C02"/>
    <w:rsid w:val="22015CC8"/>
    <w:rsid w:val="27E40FE2"/>
    <w:rsid w:val="288F53F1"/>
    <w:rsid w:val="2A3E70CF"/>
    <w:rsid w:val="2DFF6B75"/>
    <w:rsid w:val="33751688"/>
    <w:rsid w:val="38D1110E"/>
    <w:rsid w:val="3BB014AF"/>
    <w:rsid w:val="3F5F489D"/>
    <w:rsid w:val="3FD90B76"/>
    <w:rsid w:val="42660B19"/>
    <w:rsid w:val="455235D7"/>
    <w:rsid w:val="483D0C1D"/>
    <w:rsid w:val="4A437992"/>
    <w:rsid w:val="4D453A21"/>
    <w:rsid w:val="4ED17C62"/>
    <w:rsid w:val="532742F5"/>
    <w:rsid w:val="53BA0CC5"/>
    <w:rsid w:val="56440D1A"/>
    <w:rsid w:val="5AF26F96"/>
    <w:rsid w:val="5F5A7800"/>
    <w:rsid w:val="645A5BAC"/>
    <w:rsid w:val="689F50C5"/>
    <w:rsid w:val="68B63CF9"/>
    <w:rsid w:val="6DE704B1"/>
    <w:rsid w:val="6FFD045F"/>
    <w:rsid w:val="74FD680C"/>
    <w:rsid w:val="75F714AD"/>
    <w:rsid w:val="76F36118"/>
    <w:rsid w:val="7B1623D5"/>
    <w:rsid w:val="7C7C095E"/>
    <w:rsid w:val="7C8810B1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A4B2E"/>
  <w15:docId w15:val="{D06B2E3F-2472-497D-B436-E938D50C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a">
    <w:name w:val="Title"/>
    <w:basedOn w:val="a"/>
    <w:uiPriority w:val="1"/>
    <w:qFormat/>
    <w:pPr>
      <w:spacing w:line="630" w:lineRule="exact"/>
      <w:ind w:right="294"/>
      <w:jc w:val="center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" w:eastAsia="宋体" w:hAnsi="Cambria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mf.org/cbmf/jg/lhhzc/6364826/index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4665</Characters>
  <Application>Microsoft Office Word</Application>
  <DocSecurity>0</DocSecurity>
  <Lines>38</Lines>
  <Paragraphs>10</Paragraphs>
  <ScaleCrop>false</ScaleCrop>
  <Company>China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dplm</cp:lastModifiedBy>
  <cp:revision>16</cp:revision>
  <cp:lastPrinted>2021-11-18T06:47:00Z</cp:lastPrinted>
  <dcterms:created xsi:type="dcterms:W3CDTF">2021-11-16T06:48:00Z</dcterms:created>
  <dcterms:modified xsi:type="dcterms:W3CDTF">2022-03-24T02:19:00Z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6783DF5085BD4900BFBF74569215F56B</vt:lpwstr>
  </property>
</Properties>
</file>